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B167F" w:rsidRPr="00DB167F" w:rsidRDefault="00DB167F" w:rsidP="00DB167F">
      <w:pPr>
        <w:pStyle w:val="2"/>
        <w:shd w:val="clear" w:color="auto" w:fill="FFFFFF"/>
        <w:spacing w:before="300" w:after="150"/>
        <w:jc w:val="center"/>
        <w:rPr>
          <w:i/>
          <w:color w:val="000000"/>
          <w:spacing w:val="-7"/>
          <w:sz w:val="28"/>
          <w:szCs w:val="28"/>
        </w:rPr>
      </w:pPr>
      <w:r w:rsidRPr="00DB167F">
        <w:rPr>
          <w:i/>
          <w:color w:val="000000"/>
          <w:spacing w:val="-7"/>
          <w:sz w:val="28"/>
          <w:szCs w:val="28"/>
        </w:rPr>
        <w:t>Оформление музыкального уголка в детском саду</w:t>
      </w:r>
    </w:p>
    <w:p w:rsidR="00DB167F" w:rsidRPr="00DB167F" w:rsidRDefault="00DB167F" w:rsidP="00DB167F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>Музыкальный уголок в помещении группы оформляется с учётом возрастных и индивидуальных особенностей детей. Материальная база пополняется с каждым годом обучения в детском саду. Так, для младших дошкольников подбираются музыкальные игрушки, а старшие ребята учатся играть на настоящих инструментах.</w:t>
      </w:r>
    </w:p>
    <w:p w:rsidR="00DB167F" w:rsidRPr="00DB167F" w:rsidRDefault="00DB167F" w:rsidP="00DB167F">
      <w:pPr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167F">
        <w:rPr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3076575" cy="2300552"/>
            <wp:effectExtent l="19050" t="0" r="9525" b="0"/>
            <wp:docPr id="1" name="Рисунок 1" descr="Игрушки в музыкальном уголк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ушки в музыкальном уголк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67F" w:rsidRPr="00DB167F" w:rsidRDefault="00DB167F" w:rsidP="00DB167F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>Часть предметов для занятий в музыкальном уголке изготавливается св</w:t>
      </w:r>
      <w:r>
        <w:rPr>
          <w:rFonts w:ascii="Open Sans" w:hAnsi="Open Sans"/>
          <w:color w:val="1B1C2A"/>
          <w:sz w:val="28"/>
          <w:szCs w:val="28"/>
        </w:rPr>
        <w:t>о</w:t>
      </w:r>
      <w:r w:rsidRPr="00DB167F">
        <w:rPr>
          <w:rFonts w:ascii="Open Sans" w:hAnsi="Open Sans"/>
          <w:color w:val="1B1C2A"/>
          <w:sz w:val="28"/>
          <w:szCs w:val="28"/>
        </w:rPr>
        <w:t xml:space="preserve">ими руками. К продуктивному творчеству рекомендуется привлекать детей и их родителей: усиливается мотивация к </w:t>
      </w:r>
      <w:proofErr w:type="spellStart"/>
      <w:r w:rsidRPr="00DB167F">
        <w:rPr>
          <w:rFonts w:ascii="Open Sans" w:hAnsi="Open Sans"/>
          <w:color w:val="1B1C2A"/>
          <w:sz w:val="28"/>
          <w:szCs w:val="28"/>
        </w:rPr>
        <w:t>музицированию</w:t>
      </w:r>
      <w:proofErr w:type="spellEnd"/>
      <w:r w:rsidRPr="00DB167F">
        <w:rPr>
          <w:rFonts w:ascii="Open Sans" w:hAnsi="Open Sans"/>
          <w:color w:val="1B1C2A"/>
          <w:sz w:val="28"/>
          <w:szCs w:val="28"/>
        </w:rPr>
        <w:t xml:space="preserve"> с теми инструментами, которые воспитанники сделали самостоятельно (маракасы, барабаны, трещотки и др.). Например, контейнеры из-под «Киндер-сюрприза» наполняются крупой, прикрепляются к палочкам — получились погремушки. По этой же схеме делаются маракасы, только нужны пластиковые контейнеры большего объёма (из-под питьевого йогурта). Подобие бубна делается из нанизанных на толстую проволоку бутылочных крышек. Барабан легко сделать из широкой банки с пластиковой крышкой (майонезной), а тамтам — из </w:t>
      </w:r>
      <w:r>
        <w:rPr>
          <w:rFonts w:ascii="Open Sans" w:hAnsi="Open Sans"/>
          <w:color w:val="1B1C2A"/>
          <w:sz w:val="28"/>
          <w:szCs w:val="28"/>
        </w:rPr>
        <w:t>высокой тубы от чипсов</w:t>
      </w:r>
      <w:r w:rsidRPr="00DB167F">
        <w:rPr>
          <w:rFonts w:ascii="Open Sans" w:hAnsi="Open Sans"/>
          <w:color w:val="1B1C2A"/>
          <w:sz w:val="28"/>
          <w:szCs w:val="28"/>
        </w:rPr>
        <w:t>.</w:t>
      </w:r>
    </w:p>
    <w:p w:rsidR="00DB167F" w:rsidRPr="00DB167F" w:rsidRDefault="00DB167F" w:rsidP="00DB167F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>В музыкальном уголке для всех возрастов присутствуют бутафорские музыкальные инструменты: нарисованные на картоне, сделанные из папье-маше. Из них нельзя извлечь звук, зато они передают внешний вид сложных инструментов (пианино, аккордеон, арфа, например) и могут быть использованы в игровой деятельности.</w:t>
      </w:r>
    </w:p>
    <w:p w:rsidR="00DB167F" w:rsidRPr="00DB167F" w:rsidRDefault="00DB167F" w:rsidP="00DB167F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167F">
        <w:rPr>
          <w:i/>
          <w:iCs/>
          <w:noProof/>
          <w:color w:val="0B8CEA"/>
          <w:sz w:val="28"/>
          <w:szCs w:val="28"/>
          <w:lang w:eastAsia="ru-RU"/>
        </w:rPr>
        <w:drawing>
          <wp:inline distT="0" distB="0" distL="0" distR="0">
            <wp:extent cx="3695700" cy="2495550"/>
            <wp:effectExtent l="19050" t="0" r="0" b="0"/>
            <wp:docPr id="3" name="Рисунок 3" descr="Неозвученные инструмент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озвученные инструменты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67F" w:rsidRPr="00DB167F" w:rsidRDefault="00DB167F" w:rsidP="00DB167F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lastRenderedPageBreak/>
        <w:t>Мебель для музыкального уголка выбирается деревянная или пластиковая, можно использовать мягкие модули в качестве мест для сидения. Дидактические материалы и инструменты хранятся на полках и в ящиках, часть инструментов можно разместить на стене.</w:t>
      </w:r>
    </w:p>
    <w:p w:rsidR="00DB167F" w:rsidRPr="00DB167F" w:rsidRDefault="00DB167F" w:rsidP="00DB167F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Т</w:t>
      </w:r>
      <w:r w:rsidRPr="00DB167F">
        <w:rPr>
          <w:color w:val="000000"/>
          <w:spacing w:val="-7"/>
          <w:sz w:val="28"/>
          <w:szCs w:val="28"/>
        </w:rPr>
        <w:t>ребования к оформлению музыкального уголка</w:t>
      </w:r>
    </w:p>
    <w:p w:rsidR="00DB167F" w:rsidRPr="00DB167F" w:rsidRDefault="00DB167F" w:rsidP="00DB16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 xml:space="preserve">Оптимально удобное расположение. Музыкальный уголок организуется в зоне творческой активности: рядом с центрами </w:t>
      </w:r>
      <w:proofErr w:type="spellStart"/>
      <w:r w:rsidRPr="00DB167F">
        <w:rPr>
          <w:rFonts w:ascii="Open Sans" w:hAnsi="Open Sans"/>
          <w:color w:val="1B1C2A"/>
          <w:sz w:val="28"/>
          <w:szCs w:val="28"/>
        </w:rPr>
        <w:t>ряжения</w:t>
      </w:r>
      <w:proofErr w:type="spellEnd"/>
      <w:r w:rsidRPr="00DB167F">
        <w:rPr>
          <w:rFonts w:ascii="Open Sans" w:hAnsi="Open Sans"/>
          <w:color w:val="1B1C2A"/>
          <w:sz w:val="28"/>
          <w:szCs w:val="28"/>
        </w:rPr>
        <w:t xml:space="preserve"> и театрализованной деятельности. Самостоятельные игры-драматизации, например, часто проходят с использованием детьми материалов одновременно каждого из названных уголков: в уголке </w:t>
      </w:r>
      <w:proofErr w:type="spellStart"/>
      <w:r w:rsidRPr="00DB167F">
        <w:rPr>
          <w:rFonts w:ascii="Open Sans" w:hAnsi="Open Sans"/>
          <w:color w:val="1B1C2A"/>
          <w:sz w:val="28"/>
          <w:szCs w:val="28"/>
        </w:rPr>
        <w:t>ряжения</w:t>
      </w:r>
      <w:proofErr w:type="spellEnd"/>
      <w:r w:rsidRPr="00DB167F">
        <w:rPr>
          <w:rFonts w:ascii="Open Sans" w:hAnsi="Open Sans"/>
          <w:color w:val="1B1C2A"/>
          <w:sz w:val="28"/>
          <w:szCs w:val="28"/>
        </w:rPr>
        <w:t xml:space="preserve"> дети выбирают костюмы и распределяют роли, в театрализованном уголке разыгрывают сценку под аккомпанемент на инструментах из музыкального уголка.</w:t>
      </w:r>
    </w:p>
    <w:p w:rsidR="00DB167F" w:rsidRPr="00DB167F" w:rsidRDefault="00DB167F" w:rsidP="00DB16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 xml:space="preserve">Соответствие оборудования и материалов возрасту воспитанников. В свободном доступе для детей находятся инструменты, на которых они учились играть во время музыкальных занятий. </w:t>
      </w:r>
      <w:proofErr w:type="gramStart"/>
      <w:r w:rsidRPr="00DB167F">
        <w:rPr>
          <w:rFonts w:ascii="Open Sans" w:hAnsi="Open Sans"/>
          <w:color w:val="1B1C2A"/>
          <w:sz w:val="28"/>
          <w:szCs w:val="28"/>
        </w:rPr>
        <w:t>Наглядные материалы для младших воспитанников — поющие игрушки, простые инструменты (органчики, дудочки, свистульки, погремушки), тематические альбомы с картинками; для старших — инструменты сложнее (балалайки, ксилофон), иллюстрированные энциклопедии, мини-выставки.</w:t>
      </w:r>
      <w:proofErr w:type="gramEnd"/>
    </w:p>
    <w:p w:rsidR="00DB167F" w:rsidRPr="00DB167F" w:rsidRDefault="00DB167F" w:rsidP="00DB16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>Эстетичность. Музыкальный уголок внешне привлекателен для воспитанников. Они могут участвовать в украшении: рисовать плакаты вместе с воспитателем, оформлять стенд и стенгазеты, создавать рисунки и поделки на тему музыки.</w:t>
      </w:r>
    </w:p>
    <w:p w:rsidR="00DB167F" w:rsidRPr="00DB167F" w:rsidRDefault="00DB167F" w:rsidP="00DB16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>Безопасность. Для всех зон предметно-развивающей среды выбирается мебель из экологически безопасных материалов. Выставка инструментов организуется на столике (навесные полки не рекомендуются). Детские балалайки, гитары, гусли должны быть с пластиковыми струнами (лопнувшая металлическая струна опасна). Акустическая система или магнитофон для проигрывания аудиозаписей, а также источники питания (электрическая розетка, тройник) находятся вне досягаемости детьми.</w:t>
      </w:r>
    </w:p>
    <w:p w:rsidR="00DB167F" w:rsidRPr="00DB167F" w:rsidRDefault="00DB167F" w:rsidP="00DB16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8"/>
          <w:szCs w:val="28"/>
        </w:rPr>
      </w:pPr>
      <w:r w:rsidRPr="00DB167F">
        <w:rPr>
          <w:rFonts w:ascii="Open Sans" w:hAnsi="Open Sans"/>
          <w:color w:val="1B1C2A"/>
          <w:sz w:val="28"/>
          <w:szCs w:val="28"/>
        </w:rPr>
        <w:t xml:space="preserve">Наличие </w:t>
      </w:r>
      <w:proofErr w:type="spellStart"/>
      <w:r w:rsidRPr="00DB167F">
        <w:rPr>
          <w:rFonts w:ascii="Open Sans" w:hAnsi="Open Sans"/>
          <w:color w:val="1B1C2A"/>
          <w:sz w:val="28"/>
          <w:szCs w:val="28"/>
        </w:rPr>
        <w:t>аудиопроигрывателя</w:t>
      </w:r>
      <w:proofErr w:type="spellEnd"/>
      <w:r w:rsidRPr="00DB167F">
        <w:rPr>
          <w:rFonts w:ascii="Open Sans" w:hAnsi="Open Sans"/>
          <w:color w:val="1B1C2A"/>
          <w:sz w:val="28"/>
          <w:szCs w:val="28"/>
        </w:rPr>
        <w:t xml:space="preserve"> (магнитофона, акустической системы) и коллекц</w:t>
      </w:r>
      <w:proofErr w:type="gramStart"/>
      <w:r w:rsidRPr="00DB167F">
        <w:rPr>
          <w:rFonts w:ascii="Open Sans" w:hAnsi="Open Sans"/>
          <w:color w:val="1B1C2A"/>
          <w:sz w:val="28"/>
          <w:szCs w:val="28"/>
        </w:rPr>
        <w:t>ии ау</w:t>
      </w:r>
      <w:proofErr w:type="gramEnd"/>
      <w:r w:rsidRPr="00DB167F">
        <w:rPr>
          <w:rFonts w:ascii="Open Sans" w:hAnsi="Open Sans"/>
          <w:color w:val="1B1C2A"/>
          <w:sz w:val="28"/>
          <w:szCs w:val="28"/>
        </w:rPr>
        <w:t xml:space="preserve">диозаписей: сборники детских песен, народной и классической музыки, музыкальные </w:t>
      </w:r>
      <w:proofErr w:type="spellStart"/>
      <w:r w:rsidRPr="00DB167F">
        <w:rPr>
          <w:rFonts w:ascii="Open Sans" w:hAnsi="Open Sans"/>
          <w:color w:val="1B1C2A"/>
          <w:sz w:val="28"/>
          <w:szCs w:val="28"/>
        </w:rPr>
        <w:t>аудиосказки</w:t>
      </w:r>
      <w:proofErr w:type="spellEnd"/>
      <w:r w:rsidRPr="00DB167F">
        <w:rPr>
          <w:rFonts w:ascii="Open Sans" w:hAnsi="Open Sans"/>
          <w:color w:val="1B1C2A"/>
          <w:sz w:val="28"/>
          <w:szCs w:val="28"/>
        </w:rPr>
        <w:t>.</w:t>
      </w:r>
    </w:p>
    <w:p w:rsidR="00DB167F" w:rsidRPr="00DB167F" w:rsidRDefault="00DB167F" w:rsidP="00DB167F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DB167F" w:rsidRPr="00DB167F" w:rsidRDefault="00DB167F" w:rsidP="00DB167F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DB167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Таблица: задачи организации и работы музыкального уголка</w:t>
      </w:r>
    </w:p>
    <w:tbl>
      <w:tblPr>
        <w:tblW w:w="10968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2927"/>
        <w:gridCol w:w="3281"/>
        <w:gridCol w:w="2701"/>
      </w:tblGrid>
      <w:tr w:rsidR="00DB167F" w:rsidRPr="00DB167F" w:rsidTr="00DB167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gridSpan w:val="3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DB167F" w:rsidRPr="00DB167F" w:rsidTr="00DB16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251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265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</w:tc>
      </w:tr>
      <w:tr w:rsidR="00DB167F" w:rsidRPr="00DB167F" w:rsidTr="00DB167F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дошкольники (1,5–4 года)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музыкальных занятиях:</w:t>
            </w:r>
          </w:p>
          <w:p w:rsidR="00DB167F" w:rsidRPr="00DB167F" w:rsidRDefault="00DB167F" w:rsidP="00367014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spacing w:before="100" w:beforeAutospacing="1" w:after="0" w:line="240" w:lineRule="auto"/>
              <w:ind w:left="268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представления о мелодии, ритме, темпе.</w:t>
            </w:r>
          </w:p>
          <w:p w:rsidR="00DB167F" w:rsidRPr="00DB167F" w:rsidRDefault="00DB167F" w:rsidP="00367014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spacing w:before="100" w:beforeAutospacing="1" w:after="0" w:line="240" w:lineRule="auto"/>
              <w:ind w:left="268"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и звучание музыкальных </w:t>
            </w: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инструментов.</w:t>
            </w:r>
          </w:p>
        </w:tc>
        <w:tc>
          <w:tcPr>
            <w:tcW w:w="3251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слухового восприятия.</w:t>
            </w:r>
          </w:p>
          <w:p w:rsidR="00DB167F" w:rsidRPr="00DB167F" w:rsidRDefault="00DB167F" w:rsidP="003670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эмоционального отклика на музыкальные образы.</w:t>
            </w:r>
          </w:p>
          <w:p w:rsidR="00DB167F" w:rsidRPr="00DB167F" w:rsidRDefault="00DB167F" w:rsidP="003670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движений.</w:t>
            </w:r>
          </w:p>
          <w:p w:rsidR="00DB167F" w:rsidRPr="00DB167F" w:rsidRDefault="00DB167F" w:rsidP="003670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умения играть на музыкальных инструментах.</w:t>
            </w:r>
          </w:p>
          <w:p w:rsidR="00DB167F" w:rsidRPr="00DB167F" w:rsidRDefault="00DB167F" w:rsidP="003670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голосовых данных.</w:t>
            </w:r>
          </w:p>
        </w:tc>
        <w:tc>
          <w:tcPr>
            <w:tcW w:w="2656" w:type="dxa"/>
            <w:vMerge w:val="restar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numPr>
                <w:ilvl w:val="0"/>
                <w:numId w:val="3"/>
              </w:numPr>
              <w:tabs>
                <w:tab w:val="clear" w:pos="720"/>
                <w:tab w:val="num" w:pos="476"/>
              </w:tabs>
              <w:spacing w:before="100" w:beforeAutospacing="1" w:after="0" w:line="240" w:lineRule="auto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внимательности в слушании и исполнении.</w:t>
            </w:r>
          </w:p>
          <w:p w:rsidR="00DB167F" w:rsidRPr="00DB167F" w:rsidRDefault="00DB167F" w:rsidP="00DB167F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spacing w:before="100" w:beforeAutospacing="1"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 в выполнении заданий.</w:t>
            </w:r>
          </w:p>
          <w:p w:rsidR="00DB167F" w:rsidRPr="00DB167F" w:rsidRDefault="00DB167F" w:rsidP="00DB167F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spacing w:before="100" w:beforeAutospacing="1"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устойчивой </w:t>
            </w: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 к коллективной деятельности.</w:t>
            </w:r>
          </w:p>
          <w:p w:rsidR="00DB167F" w:rsidRPr="00DB167F" w:rsidRDefault="00DB167F" w:rsidP="00DB167F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spacing w:before="100" w:beforeAutospacing="1"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прекрасного, поощрение стремления к созданию красивых образов в обыденной деятельности.</w:t>
            </w:r>
          </w:p>
        </w:tc>
      </w:tr>
      <w:tr w:rsidR="00DB167F" w:rsidRPr="00DB167F" w:rsidTr="00DB167F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группа (4–5 лет)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 темам музыкальных занятий:</w:t>
            </w:r>
          </w:p>
          <w:p w:rsidR="00DB167F" w:rsidRPr="00DB167F" w:rsidRDefault="00DB167F" w:rsidP="003670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представления о музыке как виде искусства: средствах музыкальной изобразительности, жанрах.</w:t>
            </w:r>
          </w:p>
          <w:p w:rsidR="00DB167F" w:rsidRPr="00DB167F" w:rsidRDefault="00DB167F" w:rsidP="003670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композиторами.</w:t>
            </w:r>
          </w:p>
          <w:p w:rsidR="00DB167F" w:rsidRPr="00DB167F" w:rsidRDefault="00DB167F" w:rsidP="003670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группами музыкальных инструментах (</w:t>
            </w:r>
            <w:proofErr w:type="gramStart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</w:t>
            </w:r>
            <w:proofErr w:type="gramEnd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духовые, струнные).</w:t>
            </w:r>
          </w:p>
          <w:p w:rsidR="00DB167F" w:rsidRPr="00DB167F" w:rsidRDefault="00DB167F" w:rsidP="003670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выразительному и хоровому пению.</w:t>
            </w:r>
          </w:p>
        </w:tc>
        <w:tc>
          <w:tcPr>
            <w:tcW w:w="3251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музицировать, танцевать, петь.</w:t>
            </w:r>
          </w:p>
          <w:p w:rsidR="00DB167F" w:rsidRPr="00DB167F" w:rsidRDefault="00DB167F" w:rsidP="003670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к импровизации в различных видах музыкальной деятельности.</w:t>
            </w:r>
          </w:p>
          <w:p w:rsidR="00DB167F" w:rsidRPr="00DB167F" w:rsidRDefault="00DB167F" w:rsidP="003670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сочинительству (напева, мелодии, танцевальной композиции).</w:t>
            </w:r>
          </w:p>
        </w:tc>
        <w:tc>
          <w:tcPr>
            <w:tcW w:w="2656" w:type="dxa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7F" w:rsidRPr="00DB167F" w:rsidTr="00DB167F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(5–6 лет)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активный словарный запас музыкальных терминов: легато, стаккато, форте, пиано, мажор, минор и др.</w:t>
            </w:r>
          </w:p>
          <w:p w:rsidR="00DB167F" w:rsidRPr="00DB167F" w:rsidRDefault="00DB167F" w:rsidP="003670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классическими и современными композиторами, авторами детских песен.</w:t>
            </w:r>
          </w:p>
        </w:tc>
        <w:tc>
          <w:tcPr>
            <w:tcW w:w="3251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ритма.</w:t>
            </w:r>
          </w:p>
          <w:p w:rsidR="00DB167F" w:rsidRPr="00DB167F" w:rsidRDefault="00DB167F" w:rsidP="003670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передавать в творческом исполнении своё настроение.</w:t>
            </w:r>
          </w:p>
          <w:p w:rsidR="00DB167F" w:rsidRPr="00DB167F" w:rsidRDefault="00DB167F" w:rsidP="003670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сольного выступления.</w:t>
            </w:r>
          </w:p>
        </w:tc>
        <w:tc>
          <w:tcPr>
            <w:tcW w:w="2656" w:type="dxa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7F" w:rsidRPr="00DB167F" w:rsidTr="00DB167F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(6–7 лет)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музыкальной культуре стран и народов мира.</w:t>
            </w:r>
          </w:p>
          <w:p w:rsidR="00DB167F" w:rsidRPr="00DB167F" w:rsidRDefault="00DB167F" w:rsidP="0036701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музыкальных театров: опера, оперетта, балет, мюзиклы.</w:t>
            </w:r>
          </w:p>
        </w:tc>
        <w:tc>
          <w:tcPr>
            <w:tcW w:w="3251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DB167F" w:rsidRPr="00DB167F" w:rsidRDefault="00DB167F" w:rsidP="00367014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сольного и коллективного исполнения песен и танцев.</w:t>
            </w:r>
          </w:p>
          <w:p w:rsidR="00DB167F" w:rsidRPr="00DB167F" w:rsidRDefault="00DB167F" w:rsidP="00367014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различных видов слуха (ритмического, </w:t>
            </w:r>
            <w:proofErr w:type="spellStart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DB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2656" w:type="dxa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DB167F" w:rsidRPr="00DB167F" w:rsidRDefault="00DB167F" w:rsidP="00DB1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344" w:rsidRPr="00DB167F" w:rsidRDefault="00601344" w:rsidP="00DB167F">
      <w:pPr>
        <w:spacing w:after="0"/>
        <w:jc w:val="both"/>
        <w:rPr>
          <w:sz w:val="28"/>
          <w:szCs w:val="28"/>
        </w:rPr>
      </w:pPr>
    </w:p>
    <w:sectPr w:rsidR="00601344" w:rsidRPr="00DB167F" w:rsidSect="00DB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C81"/>
    <w:multiLevelType w:val="multilevel"/>
    <w:tmpl w:val="653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22C56"/>
    <w:multiLevelType w:val="multilevel"/>
    <w:tmpl w:val="3B0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125C7"/>
    <w:multiLevelType w:val="multilevel"/>
    <w:tmpl w:val="1D96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06502"/>
    <w:multiLevelType w:val="multilevel"/>
    <w:tmpl w:val="7A0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06FF8"/>
    <w:multiLevelType w:val="multilevel"/>
    <w:tmpl w:val="8A32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E71B9"/>
    <w:multiLevelType w:val="multilevel"/>
    <w:tmpl w:val="322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163AA"/>
    <w:multiLevelType w:val="multilevel"/>
    <w:tmpl w:val="7A9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3723B"/>
    <w:multiLevelType w:val="multilevel"/>
    <w:tmpl w:val="134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428B1"/>
    <w:multiLevelType w:val="multilevel"/>
    <w:tmpl w:val="6E8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57EB3"/>
    <w:multiLevelType w:val="multilevel"/>
    <w:tmpl w:val="D6AE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67F"/>
    <w:rsid w:val="002B6512"/>
    <w:rsid w:val="00367014"/>
    <w:rsid w:val="00601344"/>
    <w:rsid w:val="00DB167F"/>
    <w:rsid w:val="00F2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1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1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B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B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kie.net/wp-content/uploads/2018/02/neozvuchennye-instrumenty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kie.net/wp-content/uploads/2018/02/igrushki-v-muzykalnom-ugolke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ABD71-80D8-4CE7-8874-DD43826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2022-06-20T14:56:00Z</dcterms:created>
  <dcterms:modified xsi:type="dcterms:W3CDTF">2022-06-20T15:32:00Z</dcterms:modified>
</cp:coreProperties>
</file>